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95A" w:rsidRDefault="00C3195A" w:rsidP="00C3195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Черчение гр.11,12,13 </w:t>
      </w:r>
    </w:p>
    <w:p w:rsidR="00C3195A" w:rsidRDefault="00C3195A" w:rsidP="00C3195A">
      <w:pPr>
        <w:rPr>
          <w:sz w:val="28"/>
          <w:szCs w:val="28"/>
        </w:rPr>
      </w:pPr>
      <w:r>
        <w:rPr>
          <w:sz w:val="28"/>
          <w:szCs w:val="28"/>
        </w:rPr>
        <w:t>Электрические</w:t>
      </w:r>
      <w:r>
        <w:rPr>
          <w:sz w:val="28"/>
          <w:szCs w:val="28"/>
        </w:rPr>
        <w:t xml:space="preserve"> схемы. Усл</w:t>
      </w:r>
      <w:r>
        <w:rPr>
          <w:sz w:val="28"/>
          <w:szCs w:val="28"/>
        </w:rPr>
        <w:t xml:space="preserve">овные обозначения </w:t>
      </w:r>
      <w:proofErr w:type="gramStart"/>
      <w:r>
        <w:rPr>
          <w:sz w:val="28"/>
          <w:szCs w:val="28"/>
        </w:rPr>
        <w:t>основных</w:t>
      </w:r>
      <w:proofErr w:type="gramEnd"/>
      <w:r>
        <w:rPr>
          <w:sz w:val="28"/>
          <w:szCs w:val="28"/>
        </w:rPr>
        <w:t xml:space="preserve"> электрических</w:t>
      </w:r>
      <w:r>
        <w:rPr>
          <w:sz w:val="28"/>
          <w:szCs w:val="28"/>
        </w:rPr>
        <w:t xml:space="preserve"> комплектующих отобразить в таблице.</w:t>
      </w:r>
    </w:p>
    <w:p w:rsidR="00C3195A" w:rsidRDefault="00C3195A" w:rsidP="00C3195A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Черчение гр. 14 </w:t>
      </w:r>
    </w:p>
    <w:p w:rsidR="00C3195A" w:rsidRPr="00C3195A" w:rsidRDefault="00C3195A" w:rsidP="00C3195A">
      <w:pPr>
        <w:rPr>
          <w:sz w:val="28"/>
          <w:szCs w:val="28"/>
        </w:rPr>
      </w:pPr>
      <w:r w:rsidRPr="00C3195A">
        <w:rPr>
          <w:sz w:val="28"/>
          <w:szCs w:val="28"/>
          <w:lang w:eastAsia="ru-RU"/>
        </w:rPr>
        <w:t>Спецификация. Схемы. Виды и типы схем. Чтение схем.</w:t>
      </w:r>
    </w:p>
    <w:p w:rsidR="00C3195A" w:rsidRDefault="00C3195A" w:rsidP="00C3195A">
      <w:pPr>
        <w:rPr>
          <w:b/>
          <w:sz w:val="40"/>
          <w:szCs w:val="40"/>
        </w:rPr>
      </w:pPr>
      <w:r>
        <w:rPr>
          <w:b/>
          <w:sz w:val="40"/>
          <w:szCs w:val="40"/>
        </w:rPr>
        <w:t>Инженерная графика гр.201</w:t>
      </w:r>
    </w:p>
    <w:p w:rsidR="00C3195A" w:rsidRDefault="00C3195A" w:rsidP="00C3195A">
      <w:pPr>
        <w:rPr>
          <w:sz w:val="28"/>
          <w:szCs w:val="28"/>
        </w:rPr>
      </w:pPr>
      <w:r w:rsidRPr="00C3195A">
        <w:rPr>
          <w:sz w:val="28"/>
          <w:szCs w:val="28"/>
        </w:rPr>
        <w:t xml:space="preserve">Общие сведения о машинной графике. Системы автоматизированного проектирования на персональном компьютере. Общие сведения о системе </w:t>
      </w:r>
      <w:r w:rsidRPr="00C3195A">
        <w:rPr>
          <w:sz w:val="28"/>
          <w:szCs w:val="28"/>
          <w:lang w:val="en-US"/>
        </w:rPr>
        <w:t>AutoCAD</w:t>
      </w:r>
      <w:r w:rsidRPr="00C3195A">
        <w:rPr>
          <w:sz w:val="28"/>
          <w:szCs w:val="28"/>
        </w:rPr>
        <w:t xml:space="preserve">.  </w:t>
      </w:r>
    </w:p>
    <w:p w:rsidR="00C3195A" w:rsidRDefault="00C3195A" w:rsidP="00C3195A">
      <w:pPr>
        <w:rPr>
          <w:b/>
          <w:sz w:val="40"/>
          <w:szCs w:val="40"/>
        </w:rPr>
      </w:pPr>
      <w:r>
        <w:rPr>
          <w:b/>
          <w:sz w:val="40"/>
          <w:szCs w:val="40"/>
        </w:rPr>
        <w:t>Техническая механика гр.104,203.</w:t>
      </w:r>
    </w:p>
    <w:p w:rsidR="00C3195A" w:rsidRDefault="00C3195A" w:rsidP="00C3195A">
      <w:pPr>
        <w:rPr>
          <w:sz w:val="28"/>
          <w:szCs w:val="28"/>
        </w:rPr>
      </w:pPr>
      <w:r>
        <w:rPr>
          <w:sz w:val="28"/>
          <w:szCs w:val="28"/>
        </w:rPr>
        <w:t>Решение задач по теоретической механике.</w:t>
      </w:r>
    </w:p>
    <w:p w:rsidR="00C3195A" w:rsidRDefault="00C3195A" w:rsidP="00C3195A">
      <w:pPr>
        <w:rPr>
          <w:sz w:val="40"/>
          <w:szCs w:val="40"/>
        </w:rPr>
      </w:pPr>
      <w:r>
        <w:rPr>
          <w:b/>
          <w:sz w:val="40"/>
          <w:szCs w:val="40"/>
        </w:rPr>
        <w:t>Метрологи</w:t>
      </w:r>
      <w:proofErr w:type="gramStart"/>
      <w:r>
        <w:rPr>
          <w:b/>
          <w:sz w:val="40"/>
          <w:szCs w:val="40"/>
        </w:rPr>
        <w:t xml:space="preserve"> ,</w:t>
      </w:r>
      <w:proofErr w:type="gramEnd"/>
      <w:r>
        <w:rPr>
          <w:b/>
          <w:sz w:val="40"/>
          <w:szCs w:val="40"/>
        </w:rPr>
        <w:t>стандартизация и сертификация гр.104,203</w:t>
      </w:r>
      <w:r>
        <w:rPr>
          <w:sz w:val="40"/>
          <w:szCs w:val="40"/>
        </w:rPr>
        <w:t>.</w:t>
      </w:r>
    </w:p>
    <w:p w:rsidR="00C3195A" w:rsidRPr="00C3195A" w:rsidRDefault="00C3195A" w:rsidP="00C3195A">
      <w:pPr>
        <w:rPr>
          <w:sz w:val="28"/>
          <w:szCs w:val="28"/>
        </w:rPr>
      </w:pPr>
      <w:r>
        <w:rPr>
          <w:sz w:val="28"/>
          <w:szCs w:val="28"/>
        </w:rPr>
        <w:t>Решение задач по метрологии.</w:t>
      </w:r>
      <w:bookmarkStart w:id="0" w:name="_GoBack"/>
      <w:bookmarkEnd w:id="0"/>
    </w:p>
    <w:p w:rsidR="00C3195A" w:rsidRDefault="00C3195A" w:rsidP="00C3195A">
      <w:pPr>
        <w:rPr>
          <w:b/>
          <w:sz w:val="40"/>
          <w:szCs w:val="40"/>
        </w:rPr>
      </w:pPr>
      <w:r>
        <w:rPr>
          <w:b/>
          <w:sz w:val="40"/>
          <w:szCs w:val="40"/>
        </w:rPr>
        <w:t>Инженерная графика гр.104 . 203.</w:t>
      </w:r>
    </w:p>
    <w:p w:rsidR="00C3195A" w:rsidRDefault="00C3195A" w:rsidP="00C3195A">
      <w:pPr>
        <w:rPr>
          <w:sz w:val="28"/>
          <w:szCs w:val="28"/>
        </w:rPr>
      </w:pPr>
      <w:r w:rsidRPr="00C3195A">
        <w:rPr>
          <w:sz w:val="28"/>
          <w:szCs w:val="28"/>
        </w:rPr>
        <w:t xml:space="preserve">Общие сведения о машинной графике. Системы автоматизированного проектирования на персональном компьютере. Общие сведения о системе </w:t>
      </w:r>
      <w:r w:rsidRPr="00C3195A">
        <w:rPr>
          <w:sz w:val="28"/>
          <w:szCs w:val="28"/>
          <w:lang w:val="en-US"/>
        </w:rPr>
        <w:t>AutoCAD</w:t>
      </w:r>
      <w:r w:rsidRPr="00C3195A">
        <w:rPr>
          <w:sz w:val="28"/>
          <w:szCs w:val="28"/>
        </w:rPr>
        <w:t xml:space="preserve">.  </w:t>
      </w:r>
    </w:p>
    <w:p w:rsidR="00C3195A" w:rsidRDefault="00C3195A" w:rsidP="00C3195A">
      <w:pPr>
        <w:rPr>
          <w:b/>
          <w:i/>
          <w:sz w:val="40"/>
          <w:szCs w:val="40"/>
          <w:u w:val="single"/>
        </w:rPr>
      </w:pPr>
    </w:p>
    <w:p w:rsidR="00C3195A" w:rsidRDefault="00C3195A" w:rsidP="00C3195A">
      <w:pPr>
        <w:rPr>
          <w:sz w:val="36"/>
          <w:szCs w:val="36"/>
        </w:rPr>
      </w:pPr>
    </w:p>
    <w:p w:rsidR="00C3195A" w:rsidRDefault="00C3195A" w:rsidP="00C3195A"/>
    <w:p w:rsidR="002B3754" w:rsidRDefault="002B3754"/>
    <w:sectPr w:rsidR="002B3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F55"/>
    <w:rsid w:val="002B3754"/>
    <w:rsid w:val="007B4F55"/>
    <w:rsid w:val="00C3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2020-06-15T04:35:00Z</dcterms:created>
  <dcterms:modified xsi:type="dcterms:W3CDTF">2020-06-15T04:41:00Z</dcterms:modified>
</cp:coreProperties>
</file>